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6th PreAP Math</w:t>
        <w:tab/>
        <w:tab/>
        <w:tab/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Quarter</w:t>
        <w:tab/>
        <w:tab/>
        <w:tab/>
        <w:t xml:space="preserve">2015-2016</w:t>
      </w:r>
    </w:p>
    <w:tbl>
      <w:tblPr>
        <w:tblStyle w:val="Table1"/>
        <w:bidi w:val="0"/>
        <w:tblW w:w="107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2070"/>
        <w:gridCol w:w="2036"/>
        <w:gridCol w:w="2036"/>
        <w:gridCol w:w="2036"/>
        <w:gridCol w:w="2036"/>
        <w:tblGridChange w:id="0">
          <w:tblGrid>
            <w:gridCol w:w="585"/>
            <w:gridCol w:w="2070"/>
            <w:gridCol w:w="2036"/>
            <w:gridCol w:w="2036"/>
            <w:gridCol w:w="2036"/>
            <w:gridCol w:w="2036"/>
          </w:tblGrid>
        </w:tblGridChange>
      </w:tblGrid>
      <w:tr>
        <w:trPr>
          <w:trHeight w:val="280" w:hRule="atLeast"/>
        </w:trPr>
        <w:tc>
          <w:tcPr>
            <w:shd w:fill="808080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shd w:fill="808080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rtl w:val="0"/>
              </w:rPr>
              <w:t xml:space="preserve">Friday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3/18</w:t>
            </w:r>
          </w:p>
        </w:tc>
      </w:tr>
      <w:tr>
        <w:trPr>
          <w:trHeight w:val="12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6"/>
                <w:szCs w:val="16"/>
                <w:rtl w:val="0"/>
              </w:rPr>
              <w:t xml:space="preserve">(6)Unit 7: Financial Literacy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16"/>
                <w:szCs w:val="16"/>
                <w:rtl w:val="0"/>
              </w:rPr>
              <w:t xml:space="preserve">Mod 18: Consumers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Lesson (6) 18.1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Choosing a Bank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6"/>
                <w:szCs w:val="16"/>
                <w:rtl w:val="0"/>
              </w:rPr>
              <w:t xml:space="preserve">TEK 6.14 A, 6.14B, 6.14C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18.2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Protect your Credit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6.14D, 6.14E, 6.14F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18.3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Paying for College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6.14G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18.4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Wages, Salaries and Careers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6.14H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rtl w:val="0"/>
              </w:rPr>
              <w:t xml:space="preserve">QUIZ - Financial Literacy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3/25</w:t>
            </w:r>
          </w:p>
        </w:tc>
      </w:tr>
      <w:tr>
        <w:trPr>
          <w:trHeight w:val="13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(6)Unit 5: Rel in Geom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18"/>
                <w:szCs w:val="18"/>
                <w:rtl w:val="0"/>
              </w:rPr>
              <w:t xml:space="preserve">Mod 15:Ang, Tri, Equat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Lesson (6) 15.1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Determine when sides form a triangle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15.2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Sum of Angle Measures in a Triangle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15.3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Relationships between sides and angles in a triangle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6.8A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Mod 16:Area &amp; Vol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16.1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Area of quadrilaterals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6.8B, 6.8C, 6.8D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BAD WEATHER DAY #2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3/29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3/30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3/31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16.1 (cont)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Area of quadrilaterals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6.8B, 6.8C, 6.8D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16.2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Area of triangles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6.8B, 6.8C, 6.8D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16.3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Solve area equations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6.8C, 6.8D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16.4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Solve volume equations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6.8C, 6.8D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16.4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Solve volume equations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6.8C, 6.8D/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REVIEW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4/8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rtl w:val="0"/>
              </w:rPr>
              <w:t xml:space="preserve">TEST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(6th grade)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rtl w:val="0"/>
              </w:rPr>
              <w:t xml:space="preserve">Relationships in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6"/>
                <w:szCs w:val="16"/>
                <w:rtl w:val="0"/>
              </w:rPr>
              <w:t xml:space="preserve">(6)Unit 6: Data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16"/>
                <w:szCs w:val="16"/>
                <w:rtl w:val="0"/>
              </w:rPr>
              <w:t xml:space="preserve">Mod 17:Displaying &amp; Analyzing Data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Lesson (6) 17.1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Measures of center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6"/>
                <w:szCs w:val="16"/>
                <w:rtl w:val="0"/>
              </w:rPr>
              <w:t xml:space="preserve">TEK 6.12C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17.1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(cont.)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Measures of center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6.12C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17.2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Box plots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6.12A, 6.12B, 6.12C, 6.13A, 6.13B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17.2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Box plots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6.12A, 6.12B, 6.12C, 6.13A, 6.13B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4/15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5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Lesson (6) 17.3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Dot Plots and Data Distribution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6.12A, 6.12B, 6.12C, 6.13A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17.4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Stem and leaf plots and histograms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6.12A, 6.12B, 6.12C, 6.13A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(6) 17.5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Categorical Data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6.12A, 6.12D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REVIEW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rtl w:val="0"/>
              </w:rPr>
              <w:t xml:space="preserve">TEST -  Measures of Center,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4/19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4/22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(7)Unit 5: Geom Rel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Mod 9: Apps of Geom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9.1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Angle relationships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7.11C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9.2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Finding circumference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7.8C, 7.9B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4.4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ratios and pi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7.5B, 7.5C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9.3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Area of circles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7.8C, 7.9B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ad47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9.4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Area of Composite Figures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7.9C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4/29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7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Mod 10: Volume &amp; SA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10.1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Volume of rectangular prisms and pyramids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7.8A, 7.9A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10.2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Volume of triangular prisms and pyramids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7.8B, 7.9A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10.2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(cont.)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Volume of triangular prisms and pyramids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7.8B, 7.9A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10.3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Lateral and total surface area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7.9D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10.3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(cont.)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Lateral and total surface area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7.9D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5/6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Wk 8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Review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rtl w:val="0"/>
              </w:rPr>
              <w:t xml:space="preserve">TEST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(7th grade)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rtl w:val="0"/>
              </w:rPr>
              <w:t xml:space="preserve">Geometric Relationships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Reteach/Profile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STAAR Review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STAAR Review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STAAR Review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5/13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STAAR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Reading STAAR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(7)Unit 3: Probability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Mod 5:Experimental Prob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5.1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 Probability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7.6A, 7.6E,  7.6I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ad47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5.2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 Experimental probability of simple events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7.6B, 7.6C, 7.6I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Mod 6: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Theoretical Probability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70ad47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6.1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Theoretical probability of simple events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 TEK 7.6D, 7.6I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5/17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5/18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5/19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5/20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3.2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Percent increase and decrease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70ad47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7.4D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3.3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Markup and markdown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7.4D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3.4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Application of percent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7.4D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(7)Unit 7: Financial Literacy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Mod 13:Taxes, Int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13.1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Sales and Income Tax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7.13A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INTRODUCE PROJECT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13.2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Calculate &amp; Compare Simple &amp; Compound Interest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7.13E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5/23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5/24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5/25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5/26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5/27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13.3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Making a Purchase Decision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7.13F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 for QCA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8"/>
                <w:szCs w:val="28"/>
                <w:rtl w:val="0"/>
              </w:rPr>
              <w:t xml:space="preserve">QCA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Reteach/Profile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BAD WEATHER DAY #1</w:t>
            </w:r>
          </w:p>
        </w:tc>
      </w:tr>
      <w:tr>
        <w:trPr>
          <w:trHeight w:val="280" w:hRule="atLeast"/>
        </w:trPr>
        <w:tc>
          <w:tcPr>
            <w:shd w:fill="d9d9d9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5/30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5/31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6/1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6/2</w:t>
            </w:r>
          </w:p>
        </w:tc>
        <w:tc>
          <w:tcPr>
            <w:shd w:fill="d9d9d9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bookmarkStart w:colFirst="0" w:colLast="0" w:name="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6/3</w:t>
            </w:r>
          </w:p>
        </w:tc>
      </w:tr>
      <w:tr>
        <w:trPr>
          <w:trHeight w:val="78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Week 12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MEMORIAL DAY HOLIDAY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0"/>
                <w:szCs w:val="20"/>
                <w:rtl w:val="0"/>
              </w:rPr>
              <w:t xml:space="preserve">Mod 14:Planning your Future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14.1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Personal Budget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7.13B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14.2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Plan a Budget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7.13C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b050"/>
                <w:sz w:val="20"/>
                <w:szCs w:val="20"/>
                <w:rtl w:val="0"/>
              </w:rPr>
              <w:t xml:space="preserve">Lesson (7) 14.3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b050"/>
                <w:sz w:val="20"/>
                <w:szCs w:val="20"/>
                <w:rtl w:val="0"/>
              </w:rPr>
              <w:t xml:space="preserve">Construct net worth statement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ff33cc"/>
                <w:sz w:val="18"/>
                <w:szCs w:val="18"/>
                <w:rtl w:val="0"/>
              </w:rPr>
              <w:t xml:space="preserve">TEK 7.13D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Project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Presentations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TEACHER WORK DAY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